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416C" w14:textId="52C8926A" w:rsidR="00C3312C" w:rsidRPr="00846720" w:rsidRDefault="00191EF2" w:rsidP="00191EF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2060"/>
          <w:sz w:val="32"/>
          <w:szCs w:val="32"/>
        </w:rPr>
      </w:pPr>
      <w:r w:rsidRPr="00846720">
        <w:rPr>
          <w:b/>
          <w:bCs/>
          <w:i/>
          <w:iCs/>
          <w:noProof/>
          <w:color w:val="00206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A5C7EB" wp14:editId="3F4C344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78180" cy="57150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12C" w:rsidRPr="00846720">
        <w:rPr>
          <w:rFonts w:ascii="Times New Roman" w:hAnsi="Times New Roman"/>
          <w:b/>
          <w:bCs/>
          <w:color w:val="002060"/>
          <w:sz w:val="32"/>
          <w:szCs w:val="32"/>
        </w:rPr>
        <w:t>ОСНОВНЫЕ ТРЕБОВАНИЯ ПРИ ПРИМЕНЕНИИ ЛЕСТНИЦ</w:t>
      </w:r>
    </w:p>
    <w:p w14:paraId="103C6077" w14:textId="401DB9C8" w:rsidR="00C272A5" w:rsidRPr="00C272A5" w:rsidRDefault="00C272A5" w:rsidP="00132A65">
      <w:pPr>
        <w:pStyle w:val="ConsPlusNormal"/>
        <w:spacing w:after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bookmarkStart w:id="0" w:name="595"/>
      <w:bookmarkStart w:id="1" w:name="228"/>
      <w:bookmarkEnd w:id="0"/>
      <w:bookmarkEnd w:id="1"/>
      <w:r w:rsidRPr="00520160">
        <w:rPr>
          <w:rFonts w:ascii="Times New Roman" w:eastAsia="Times New Roman" w:hAnsi="Times New Roman" w:cs="Times New Roman"/>
          <w:b/>
          <w:bCs/>
          <w:i/>
          <w:iCs/>
          <w:color w:val="002060"/>
        </w:rPr>
        <w:t>(разработаны на основании Правил по охране труда при работе на высоте, утв. постановлением Министерства труда и социальной защиты Республики Беларусь от 06.02.2025 №11</w:t>
      </w:r>
      <w:r w:rsidRPr="00C272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)</w:t>
      </w:r>
    </w:p>
    <w:p w14:paraId="1B581753" w14:textId="50AEBE27" w:rsidR="00C3312C" w:rsidRPr="00132A65" w:rsidRDefault="00B73654" w:rsidP="00132A6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70C0"/>
          <w:sz w:val="24"/>
          <w:szCs w:val="24"/>
        </w:rPr>
      </w:pPr>
      <w:r w:rsidRPr="00520160">
        <w:rPr>
          <w:rFonts w:ascii="Times New Roman" w:hAnsi="Times New Roman"/>
          <w:b/>
          <w:bCs/>
          <w:i/>
          <w:iCs/>
          <w:color w:val="0070C0"/>
          <w:u w:val="single"/>
        </w:rPr>
        <w:t xml:space="preserve">      </w:t>
      </w:r>
      <w:r w:rsidR="007066A1" w:rsidRPr="00132A65">
        <w:rPr>
          <w:rFonts w:ascii="Times New Roman" w:hAnsi="Times New Roman"/>
          <w:b/>
          <w:bCs/>
          <w:i/>
          <w:iCs/>
          <w:color w:val="0070C0"/>
          <w:sz w:val="24"/>
          <w:szCs w:val="24"/>
          <w:u w:val="single"/>
        </w:rPr>
        <w:t>Р</w:t>
      </w:r>
      <w:r w:rsidR="00C3312C" w:rsidRPr="00132A65">
        <w:rPr>
          <w:rFonts w:ascii="Times New Roman" w:hAnsi="Times New Roman"/>
          <w:b/>
          <w:bCs/>
          <w:i/>
          <w:iCs/>
          <w:color w:val="0070C0"/>
          <w:sz w:val="24"/>
          <w:szCs w:val="24"/>
          <w:u w:val="single"/>
        </w:rPr>
        <w:t>аботы на высоте</w:t>
      </w:r>
      <w:r w:rsidR="00C3312C" w:rsidRPr="00132A65">
        <w:rPr>
          <w:rFonts w:ascii="Times New Roman" w:hAnsi="Times New Roman"/>
          <w:b/>
          <w:bCs/>
          <w:i/>
          <w:iCs/>
          <w:color w:val="0070C0"/>
          <w:sz w:val="24"/>
          <w:szCs w:val="24"/>
        </w:rPr>
        <w:t xml:space="preserve"> </w:t>
      </w:r>
      <w:r w:rsidR="00C3312C" w:rsidRPr="00132A65">
        <w:rPr>
          <w:rFonts w:ascii="Times New Roman" w:hAnsi="Times New Roman"/>
          <w:color w:val="0070C0"/>
          <w:sz w:val="24"/>
          <w:szCs w:val="24"/>
        </w:rPr>
        <w:t xml:space="preserve">- работы, при которых существуют профессиональные риски, связанные с возможным падением работающего, находящегося на расстоянии менее 2 м от </w:t>
      </w:r>
      <w:proofErr w:type="spellStart"/>
      <w:r w:rsidR="00C3312C" w:rsidRPr="00132A65">
        <w:rPr>
          <w:rFonts w:ascii="Times New Roman" w:hAnsi="Times New Roman"/>
          <w:color w:val="0070C0"/>
          <w:sz w:val="24"/>
          <w:szCs w:val="24"/>
        </w:rPr>
        <w:t>неогражденных</w:t>
      </w:r>
      <w:proofErr w:type="spellEnd"/>
      <w:r w:rsidR="00C3312C" w:rsidRPr="00132A65">
        <w:rPr>
          <w:rFonts w:ascii="Times New Roman" w:hAnsi="Times New Roman"/>
          <w:color w:val="0070C0"/>
          <w:sz w:val="24"/>
          <w:szCs w:val="24"/>
        </w:rPr>
        <w:t xml:space="preserve"> перепадов </w:t>
      </w:r>
      <w:r w:rsidR="00C3312C" w:rsidRPr="00132A65">
        <w:rPr>
          <w:rFonts w:ascii="Times New Roman" w:hAnsi="Times New Roman"/>
          <w:b/>
          <w:bCs/>
          <w:color w:val="0070C0"/>
          <w:sz w:val="24"/>
          <w:szCs w:val="24"/>
        </w:rPr>
        <w:t>по высоте 1,8 м и более</w:t>
      </w:r>
      <w:r w:rsidR="00C3312C" w:rsidRPr="00132A65">
        <w:rPr>
          <w:rFonts w:ascii="Times New Roman" w:hAnsi="Times New Roman"/>
          <w:color w:val="0070C0"/>
          <w:sz w:val="24"/>
          <w:szCs w:val="24"/>
        </w:rPr>
        <w:t>, а также если высота защитного ограждения рабочих мест менее 1,0 м. К работам на высоте приравниваются подъем работающего на высоту более 5 м и его спуск с высоты более 5 м по лестнице, угол наклона которой к горизонтальной поверхности составляет более 75</w:t>
      </w:r>
      <w:r w:rsidR="00C3312C" w:rsidRPr="00132A65">
        <w:rPr>
          <w:rFonts w:ascii="Times New Roman" w:hAnsi="Times New Roman"/>
          <w:color w:val="0070C0"/>
          <w:sz w:val="24"/>
          <w:szCs w:val="24"/>
          <w:vertAlign w:val="superscript"/>
        </w:rPr>
        <w:t>о</w:t>
      </w:r>
      <w:r w:rsidR="00C3312C" w:rsidRPr="00132A65">
        <w:rPr>
          <w:rFonts w:ascii="Times New Roman" w:hAnsi="Times New Roman"/>
          <w:color w:val="0070C0"/>
          <w:sz w:val="24"/>
          <w:szCs w:val="24"/>
        </w:rPr>
        <w:t>.</w:t>
      </w:r>
    </w:p>
    <w:p w14:paraId="5F29AE75" w14:textId="1A5399F3" w:rsidR="00C3312C" w:rsidRPr="00132A65" w:rsidRDefault="00C3312C" w:rsidP="00132A6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2" w:name="229"/>
      <w:bookmarkEnd w:id="2"/>
      <w:r w:rsidRPr="00132A65">
        <w:rPr>
          <w:rFonts w:ascii="Times New Roman" w:hAnsi="Times New Roman"/>
          <w:color w:val="000000"/>
          <w:sz w:val="24"/>
          <w:szCs w:val="24"/>
        </w:rPr>
        <w:t xml:space="preserve">Применяемые </w:t>
      </w:r>
      <w:r w:rsidR="007066A1" w:rsidRPr="00132A65">
        <w:rPr>
          <w:rFonts w:ascii="Times New Roman" w:hAnsi="Times New Roman"/>
          <w:color w:val="000000"/>
          <w:sz w:val="24"/>
          <w:szCs w:val="24"/>
        </w:rPr>
        <w:t>лестницы, в том числе навесные, приставные, разборные передвижные, стремянки и иные (далее, - лестницы)</w:t>
      </w:r>
      <w:r w:rsidRPr="00132A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2A65">
        <w:rPr>
          <w:rFonts w:ascii="Times New Roman" w:hAnsi="Times New Roman"/>
          <w:b/>
          <w:bCs/>
          <w:color w:val="000000"/>
          <w:sz w:val="24"/>
          <w:szCs w:val="24"/>
        </w:rPr>
        <w:t>должны быть исправны.</w:t>
      </w:r>
    </w:p>
    <w:p w14:paraId="5D169FAF" w14:textId="77777777" w:rsidR="00C3312C" w:rsidRPr="00132A65" w:rsidRDefault="00C3312C" w:rsidP="00132A6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230"/>
      <w:bookmarkEnd w:id="3"/>
      <w:r w:rsidRPr="00132A65">
        <w:rPr>
          <w:rFonts w:ascii="Times New Roman" w:hAnsi="Times New Roman"/>
          <w:color w:val="000000"/>
          <w:sz w:val="24"/>
          <w:szCs w:val="24"/>
        </w:rPr>
        <w:t xml:space="preserve">Перед эксплуатацией и периодически, </w:t>
      </w:r>
      <w:r w:rsidRPr="00132A65">
        <w:rPr>
          <w:rFonts w:ascii="Times New Roman" w:hAnsi="Times New Roman"/>
          <w:b/>
          <w:bCs/>
          <w:color w:val="000000"/>
          <w:sz w:val="24"/>
          <w:szCs w:val="24"/>
        </w:rPr>
        <w:t>но не реже одного раза в шесть месяцев в процессе эксплуатации,</w:t>
      </w:r>
      <w:r w:rsidRPr="00132A65">
        <w:rPr>
          <w:rFonts w:ascii="Times New Roman" w:hAnsi="Times New Roman"/>
          <w:color w:val="000000"/>
          <w:sz w:val="24"/>
          <w:szCs w:val="24"/>
        </w:rPr>
        <w:t xml:space="preserve"> а также перед непосредственным применением лестницы </w:t>
      </w:r>
      <w:r w:rsidRPr="00132A6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осматриваются на предмет отсутствия дефектов</w:t>
      </w:r>
      <w:r w:rsidRPr="00132A65">
        <w:rPr>
          <w:rFonts w:ascii="Times New Roman" w:hAnsi="Times New Roman"/>
          <w:color w:val="000000"/>
          <w:sz w:val="24"/>
          <w:szCs w:val="24"/>
        </w:rPr>
        <w:t>.</w:t>
      </w:r>
    </w:p>
    <w:p w14:paraId="47F8ECF7" w14:textId="77777777" w:rsidR="00C3312C" w:rsidRPr="00132A65" w:rsidRDefault="00C3312C" w:rsidP="00132A6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231"/>
      <w:bookmarkEnd w:id="4"/>
      <w:r w:rsidRPr="00132A65">
        <w:rPr>
          <w:rFonts w:ascii="Times New Roman" w:hAnsi="Times New Roman"/>
          <w:color w:val="000000"/>
          <w:sz w:val="24"/>
          <w:szCs w:val="24"/>
        </w:rPr>
        <w:t>Ответственными за исправное состояние и за обеспечение проведения осмотра лестниц являются лица, выдающие лестницы.</w:t>
      </w:r>
    </w:p>
    <w:p w14:paraId="33A7AB41" w14:textId="54EAD23F" w:rsidR="00C3312C" w:rsidRPr="00132A65" w:rsidRDefault="00C3312C" w:rsidP="00132A6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232"/>
      <w:bookmarkEnd w:id="5"/>
      <w:r w:rsidRPr="00132A6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Лестницы регистрируются в журнале учета и осмотра лестниц</w:t>
      </w:r>
      <w:r w:rsidRPr="00132A65">
        <w:rPr>
          <w:rFonts w:ascii="Times New Roman" w:hAnsi="Times New Roman"/>
          <w:color w:val="000000"/>
          <w:sz w:val="24"/>
          <w:szCs w:val="24"/>
        </w:rPr>
        <w:t>, который должен содержать сведения об (о) обозначении изделия (марке), принадлежности структурному подразделению организации, учетном (инвентарном) номере, дате и результатах осмотра лестниц.</w:t>
      </w:r>
    </w:p>
    <w:p w14:paraId="4261A931" w14:textId="77777777" w:rsidR="00C3312C" w:rsidRPr="00132A65" w:rsidRDefault="00C3312C" w:rsidP="00132A6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233"/>
      <w:bookmarkEnd w:id="6"/>
      <w:r w:rsidRPr="00132A65">
        <w:rPr>
          <w:rFonts w:ascii="Times New Roman" w:hAnsi="Times New Roman"/>
          <w:color w:val="000000"/>
          <w:sz w:val="24"/>
          <w:szCs w:val="24"/>
        </w:rPr>
        <w:t>Дата следующего осмотра, принадлежность структурному подразделению организации указываются на лестницах в порядке, установленном в организации.</w:t>
      </w:r>
    </w:p>
    <w:p w14:paraId="37A488B4" w14:textId="77777777" w:rsidR="00C3312C" w:rsidRPr="00132A65" w:rsidRDefault="00C3312C" w:rsidP="00132A6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iCs/>
          <w:color w:val="000000"/>
          <w:sz w:val="24"/>
          <w:szCs w:val="24"/>
          <w:u w:val="single"/>
        </w:rPr>
      </w:pPr>
      <w:bookmarkStart w:id="7" w:name="234"/>
      <w:bookmarkEnd w:id="7"/>
      <w:r w:rsidRPr="00132A65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Осмотр лестниц перед непосредственным их применением допускается осуществлять без регистрации в журнале учета и осмотра лестниц.</w:t>
      </w:r>
    </w:p>
    <w:p w14:paraId="3E1D3B4E" w14:textId="32857B75" w:rsidR="00C3312C" w:rsidRPr="00132A65" w:rsidRDefault="00C3312C" w:rsidP="00132A6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" w:name="235"/>
      <w:bookmarkEnd w:id="8"/>
      <w:r w:rsidRPr="00132A65">
        <w:rPr>
          <w:rFonts w:ascii="Times New Roman" w:hAnsi="Times New Roman"/>
          <w:color w:val="000000"/>
          <w:sz w:val="24"/>
          <w:szCs w:val="24"/>
        </w:rPr>
        <w:t xml:space="preserve">Лестницы </w:t>
      </w:r>
      <w:r w:rsidRPr="00132A65">
        <w:rPr>
          <w:rFonts w:ascii="Times New Roman" w:hAnsi="Times New Roman"/>
          <w:b/>
          <w:bCs/>
          <w:color w:val="000000"/>
          <w:sz w:val="24"/>
          <w:szCs w:val="24"/>
        </w:rPr>
        <w:t>должны храниться в сухих помещениях, в условиях, исключающих их случайные механические повреждения.</w:t>
      </w:r>
    </w:p>
    <w:p w14:paraId="0278F7FB" w14:textId="3DBEAD16" w:rsidR="00C3312C" w:rsidRPr="00132A65" w:rsidRDefault="00C3312C" w:rsidP="00132A6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9" w:name="236"/>
      <w:bookmarkEnd w:id="9"/>
      <w:r w:rsidRPr="00132A65">
        <w:rPr>
          <w:rFonts w:ascii="Times New Roman" w:hAnsi="Times New Roman"/>
          <w:color w:val="000000"/>
          <w:sz w:val="24"/>
          <w:szCs w:val="24"/>
        </w:rPr>
        <w:t xml:space="preserve">Длина приставных деревянных лестниц должна быть </w:t>
      </w:r>
      <w:r w:rsidRPr="00132A65">
        <w:rPr>
          <w:rFonts w:ascii="Times New Roman" w:hAnsi="Times New Roman"/>
          <w:b/>
          <w:bCs/>
          <w:color w:val="000000"/>
          <w:sz w:val="24"/>
          <w:szCs w:val="24"/>
        </w:rPr>
        <w:t>не более 5 м.</w:t>
      </w:r>
    </w:p>
    <w:p w14:paraId="7BF2CBF4" w14:textId="4E577CB0" w:rsidR="00C3312C" w:rsidRPr="00132A65" w:rsidRDefault="00132A65" w:rsidP="00132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C00000"/>
          <w:sz w:val="24"/>
          <w:szCs w:val="24"/>
        </w:rPr>
      </w:pPr>
      <w:bookmarkStart w:id="10" w:name="237"/>
      <w:bookmarkStart w:id="11" w:name="238"/>
      <w:bookmarkEnd w:id="10"/>
      <w:bookmarkEnd w:id="11"/>
      <w:r w:rsidRPr="00132A65">
        <w:rPr>
          <w:rFonts w:ascii="Times New Roman" w:hAnsi="Times New Roman"/>
          <w:b/>
          <w:bCs/>
          <w:i/>
          <w:iCs/>
          <w:noProof/>
          <w:color w:val="C0000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0CE6E17" wp14:editId="7666DE59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518627" cy="4000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27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312C" w:rsidRPr="00132A65">
        <w:rPr>
          <w:rFonts w:ascii="Times New Roman" w:hAnsi="Times New Roman"/>
          <w:b/>
          <w:bCs/>
          <w:i/>
          <w:iCs/>
          <w:color w:val="C00000"/>
          <w:sz w:val="24"/>
          <w:szCs w:val="24"/>
        </w:rPr>
        <w:t xml:space="preserve">Применять деревянные лестницы, сбитые гвоздями, без скрепления </w:t>
      </w:r>
      <w:proofErr w:type="spellStart"/>
      <w:r w:rsidR="00C3312C" w:rsidRPr="00132A65">
        <w:rPr>
          <w:rFonts w:ascii="Times New Roman" w:hAnsi="Times New Roman"/>
          <w:b/>
          <w:bCs/>
          <w:i/>
          <w:iCs/>
          <w:color w:val="C00000"/>
          <w:sz w:val="24"/>
          <w:szCs w:val="24"/>
        </w:rPr>
        <w:t>тетив</w:t>
      </w:r>
      <w:proofErr w:type="spellEnd"/>
      <w:r w:rsidR="00C3312C" w:rsidRPr="00132A65">
        <w:rPr>
          <w:rFonts w:ascii="Times New Roman" w:hAnsi="Times New Roman"/>
          <w:b/>
          <w:bCs/>
          <w:i/>
          <w:iCs/>
          <w:color w:val="C00000"/>
          <w:sz w:val="24"/>
          <w:szCs w:val="24"/>
        </w:rPr>
        <w:t xml:space="preserve"> болтами и врезки ступенек в тетивы </w:t>
      </w:r>
      <w:r w:rsidR="00C3312C" w:rsidRPr="00132A65">
        <w:rPr>
          <w:rFonts w:ascii="Times New Roman" w:hAnsi="Times New Roman"/>
          <w:b/>
          <w:bCs/>
          <w:i/>
          <w:iCs/>
          <w:color w:val="C00000"/>
          <w:sz w:val="24"/>
          <w:szCs w:val="24"/>
          <w:u w:val="single"/>
        </w:rPr>
        <w:t>не допускается.</w:t>
      </w:r>
    </w:p>
    <w:p w14:paraId="2C87553D" w14:textId="77777777" w:rsidR="00C3312C" w:rsidRPr="00132A65" w:rsidRDefault="00C3312C" w:rsidP="00132A6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bookmarkStart w:id="12" w:name="239"/>
      <w:bookmarkEnd w:id="12"/>
      <w:r w:rsidRPr="00132A65">
        <w:rPr>
          <w:rFonts w:ascii="Times New Roman" w:hAnsi="Times New Roman"/>
          <w:color w:val="000000"/>
          <w:sz w:val="24"/>
          <w:szCs w:val="24"/>
          <w:u w:val="single"/>
        </w:rPr>
        <w:t>Окрашивать деревянные лестницы допускается бесцветным лаком.</w:t>
      </w:r>
    </w:p>
    <w:p w14:paraId="0E1E7B17" w14:textId="77777777" w:rsidR="00B73654" w:rsidRPr="00132A65" w:rsidRDefault="00C3312C" w:rsidP="00132A6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3" w:name="240"/>
      <w:bookmarkStart w:id="14" w:name="241"/>
      <w:bookmarkEnd w:id="13"/>
      <w:bookmarkEnd w:id="14"/>
      <w:r w:rsidRPr="00132A65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Конструкция приставных лестниц и стремянок должна исключать возможность сдвига и опрокидывания их при работе.</w:t>
      </w:r>
      <w:r w:rsidRPr="00132A6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1771505" w14:textId="1EC80012" w:rsidR="00C3312C" w:rsidRPr="00132A65" w:rsidRDefault="00C3312C" w:rsidP="00132A6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  <w:bookmarkStart w:id="15" w:name="243"/>
      <w:bookmarkStart w:id="16" w:name="245"/>
      <w:bookmarkStart w:id="17" w:name="246"/>
      <w:bookmarkEnd w:id="15"/>
      <w:bookmarkEnd w:id="16"/>
      <w:bookmarkEnd w:id="17"/>
      <w:r w:rsidRPr="00132A65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Не допускается</w:t>
      </w:r>
      <w:r w:rsidRPr="00132A65">
        <w:rPr>
          <w:rFonts w:ascii="Times New Roman" w:hAnsi="Times New Roman"/>
          <w:b/>
          <w:bCs/>
          <w:color w:val="C00000"/>
          <w:sz w:val="24"/>
          <w:szCs w:val="24"/>
        </w:rPr>
        <w:t xml:space="preserve"> устраивать дополнительные опорные сооружения (элементы) из поддонов, ящиков, бочек и иных предметов для увеличения длины лестницы.</w:t>
      </w:r>
    </w:p>
    <w:p w14:paraId="44125FD3" w14:textId="79B78508" w:rsidR="00B73654" w:rsidRPr="00132A65" w:rsidRDefault="00132A65" w:rsidP="00132A6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bookmarkStart w:id="18" w:name="247"/>
      <w:bookmarkEnd w:id="18"/>
      <w:r w:rsidRPr="00132A65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92B119B" wp14:editId="705E5C1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42900" cy="494030"/>
            <wp:effectExtent l="0" t="0" r="0" b="1270"/>
            <wp:wrapSquare wrapText="bothSides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43" t="11750" r="10811" b="17500"/>
                    <a:stretch/>
                  </pic:blipFill>
                  <pic:spPr bwMode="auto">
                    <a:xfrm>
                      <a:off x="0" y="0"/>
                      <a:ext cx="34290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73654" w:rsidRPr="00132A65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Не допускается:</w:t>
      </w:r>
    </w:p>
    <w:p w14:paraId="306E40E0" w14:textId="61D305FF" w:rsidR="00C3312C" w:rsidRPr="00132A65" w:rsidRDefault="00B73654" w:rsidP="00132A6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32A65">
        <w:rPr>
          <w:rFonts w:ascii="Times New Roman" w:hAnsi="Times New Roman"/>
          <w:color w:val="000000"/>
          <w:sz w:val="24"/>
          <w:szCs w:val="24"/>
        </w:rPr>
        <w:t>с</w:t>
      </w:r>
      <w:r w:rsidR="00C3312C" w:rsidRPr="00132A65">
        <w:rPr>
          <w:rFonts w:ascii="Times New Roman" w:hAnsi="Times New Roman"/>
          <w:color w:val="000000"/>
          <w:sz w:val="24"/>
          <w:szCs w:val="24"/>
        </w:rPr>
        <w:t>ращивание переносных лестниц</w:t>
      </w:r>
      <w:r w:rsidRPr="00132A65">
        <w:rPr>
          <w:rFonts w:ascii="Times New Roman" w:hAnsi="Times New Roman"/>
          <w:color w:val="000000"/>
          <w:sz w:val="24"/>
          <w:szCs w:val="24"/>
        </w:rPr>
        <w:t>;</w:t>
      </w:r>
    </w:p>
    <w:p w14:paraId="10BBA5F9" w14:textId="40CA2435" w:rsidR="00C3312C" w:rsidRPr="00132A65" w:rsidRDefault="00C3312C" w:rsidP="00132A6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9" w:name="248"/>
      <w:bookmarkEnd w:id="19"/>
      <w:r w:rsidRPr="00132A65">
        <w:rPr>
          <w:rFonts w:ascii="Times New Roman" w:hAnsi="Times New Roman"/>
          <w:color w:val="000000"/>
          <w:sz w:val="24"/>
          <w:szCs w:val="24"/>
        </w:rPr>
        <w:t xml:space="preserve">установка лестниц на ступенях маршей лестничных клеток. Для выполнения работ в этих условиях следует применять другие средства </w:t>
      </w:r>
      <w:proofErr w:type="spellStart"/>
      <w:r w:rsidRPr="00132A65">
        <w:rPr>
          <w:rFonts w:ascii="Times New Roman" w:hAnsi="Times New Roman"/>
          <w:color w:val="000000"/>
          <w:sz w:val="24"/>
          <w:szCs w:val="24"/>
        </w:rPr>
        <w:t>подмащивания</w:t>
      </w:r>
      <w:proofErr w:type="spellEnd"/>
      <w:r w:rsidRPr="00132A65">
        <w:rPr>
          <w:rFonts w:ascii="Times New Roman" w:hAnsi="Times New Roman"/>
          <w:color w:val="000000"/>
          <w:sz w:val="24"/>
          <w:szCs w:val="24"/>
        </w:rPr>
        <w:t>.</w:t>
      </w:r>
    </w:p>
    <w:p w14:paraId="09DAF7B5" w14:textId="1D72E41A" w:rsidR="00C3312C" w:rsidRPr="00132A65" w:rsidRDefault="00C3312C" w:rsidP="00132A6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iCs/>
          <w:color w:val="000000"/>
          <w:sz w:val="24"/>
          <w:szCs w:val="24"/>
          <w:u w:val="single"/>
        </w:rPr>
      </w:pPr>
      <w:bookmarkStart w:id="20" w:name="249"/>
      <w:bookmarkEnd w:id="20"/>
      <w:r w:rsidRPr="00132A65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Стремянки снабжаются приспособлениями, не позволяющими им самопроизвольно раздвигаться во время нахождения на них работающих (замками, крюками, цепями, специальными страховочными ремнями, иными).</w:t>
      </w:r>
    </w:p>
    <w:p w14:paraId="305DA1B6" w14:textId="57FF6E9C" w:rsidR="00C3312C" w:rsidRPr="00132A65" w:rsidRDefault="00132A65" w:rsidP="00132A6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  <w:bookmarkStart w:id="21" w:name="250"/>
      <w:bookmarkEnd w:id="21"/>
      <w:r w:rsidRPr="00132A65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D433EAB" wp14:editId="7BD82557">
            <wp:simplePos x="0" y="0"/>
            <wp:positionH relativeFrom="margin">
              <wp:posOffset>335</wp:posOffset>
            </wp:positionH>
            <wp:positionV relativeFrom="paragraph">
              <wp:posOffset>9525</wp:posOffset>
            </wp:positionV>
            <wp:extent cx="342900" cy="494513"/>
            <wp:effectExtent l="0" t="0" r="0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43" t="11750" r="10811" b="17500"/>
                    <a:stretch/>
                  </pic:blipFill>
                  <pic:spPr bwMode="auto">
                    <a:xfrm>
                      <a:off x="0" y="0"/>
                      <a:ext cx="342900" cy="49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3312C" w:rsidRPr="00132A65">
        <w:rPr>
          <w:rFonts w:ascii="Times New Roman" w:hAnsi="Times New Roman"/>
          <w:b/>
          <w:bCs/>
          <w:color w:val="C00000"/>
          <w:sz w:val="24"/>
          <w:szCs w:val="24"/>
        </w:rPr>
        <w:t xml:space="preserve">При использовании приставной лестницы или стремянки </w:t>
      </w:r>
      <w:r w:rsidR="00C3312C" w:rsidRPr="00132A65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не допускается:</w:t>
      </w:r>
    </w:p>
    <w:p w14:paraId="13119D7C" w14:textId="77777777" w:rsidR="00C3312C" w:rsidRPr="00132A65" w:rsidRDefault="00C3312C" w:rsidP="00132A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2" w:name="251"/>
      <w:bookmarkEnd w:id="22"/>
      <w:r w:rsidRPr="00132A65">
        <w:rPr>
          <w:rFonts w:ascii="Times New Roman" w:hAnsi="Times New Roman"/>
          <w:color w:val="000000"/>
          <w:sz w:val="24"/>
          <w:szCs w:val="24"/>
          <w:u w:val="single"/>
        </w:rPr>
        <w:t>работать с двух верхних ступенек лестницы или стремянки</w:t>
      </w:r>
      <w:r w:rsidRPr="00132A65">
        <w:rPr>
          <w:rFonts w:ascii="Times New Roman" w:hAnsi="Times New Roman"/>
          <w:color w:val="000000"/>
          <w:sz w:val="24"/>
          <w:szCs w:val="24"/>
        </w:rPr>
        <w:t>, не имеющих перил или упоров, площадки рабочей при наличии более пяти ступеней лестницы или стремянки;</w:t>
      </w:r>
    </w:p>
    <w:p w14:paraId="25D353C6" w14:textId="77777777" w:rsidR="00C3312C" w:rsidRPr="00132A65" w:rsidRDefault="00C3312C" w:rsidP="00132A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3" w:name="252"/>
      <w:bookmarkEnd w:id="23"/>
      <w:r w:rsidRPr="00132A65">
        <w:rPr>
          <w:rFonts w:ascii="Times New Roman" w:hAnsi="Times New Roman"/>
          <w:color w:val="000000"/>
          <w:sz w:val="24"/>
          <w:szCs w:val="24"/>
        </w:rPr>
        <w:t>находиться на ступеньках приставной лестницы или стремянки более чем одному работающему;</w:t>
      </w:r>
    </w:p>
    <w:p w14:paraId="37418F79" w14:textId="77777777" w:rsidR="00C3312C" w:rsidRPr="00132A65" w:rsidRDefault="00C3312C" w:rsidP="00132A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4" w:name="253"/>
      <w:bookmarkEnd w:id="24"/>
      <w:r w:rsidRPr="00132A65">
        <w:rPr>
          <w:rFonts w:ascii="Times New Roman" w:hAnsi="Times New Roman"/>
          <w:color w:val="000000"/>
          <w:sz w:val="24"/>
          <w:szCs w:val="24"/>
        </w:rPr>
        <w:t>устанавливать приставные лестницы под углом более 75° без дополнительного крепления их в верхней части, а также в опасной зоне около и над вращающимися (движущимися) механизмами, работающими машинами, транспортерами;</w:t>
      </w:r>
    </w:p>
    <w:p w14:paraId="6929E5CD" w14:textId="77777777" w:rsidR="00C3312C" w:rsidRPr="00132A65" w:rsidRDefault="00C3312C" w:rsidP="00132A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5" w:name="254"/>
      <w:bookmarkEnd w:id="25"/>
      <w:r w:rsidRPr="00132A65">
        <w:rPr>
          <w:rFonts w:ascii="Times New Roman" w:hAnsi="Times New Roman"/>
          <w:color w:val="000000"/>
          <w:sz w:val="24"/>
          <w:szCs w:val="24"/>
        </w:rPr>
        <w:t>поднимать и опускать груз, за исключением ручного инструмента, мелких деталей и иных предметов, по приставной лестнице и оставлять на ней инструмент, детали, иные предметы;</w:t>
      </w:r>
    </w:p>
    <w:p w14:paraId="0761E94E" w14:textId="77777777" w:rsidR="00C3312C" w:rsidRPr="00132A65" w:rsidRDefault="00C3312C" w:rsidP="00132A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6" w:name="255"/>
      <w:bookmarkEnd w:id="26"/>
      <w:r w:rsidRPr="00132A65">
        <w:rPr>
          <w:rFonts w:ascii="Times New Roman" w:hAnsi="Times New Roman"/>
          <w:color w:val="000000"/>
          <w:sz w:val="24"/>
          <w:szCs w:val="24"/>
        </w:rPr>
        <w:t>работать с использованием электрического и пневматического инструмента, строительно-монтажных пистолетов;</w:t>
      </w:r>
    </w:p>
    <w:p w14:paraId="5240042A" w14:textId="77777777" w:rsidR="00C3312C" w:rsidRPr="00132A65" w:rsidRDefault="00C3312C" w:rsidP="00132A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7" w:name="256"/>
      <w:bookmarkEnd w:id="27"/>
      <w:r w:rsidRPr="00132A65">
        <w:rPr>
          <w:rFonts w:ascii="Times New Roman" w:hAnsi="Times New Roman"/>
          <w:color w:val="000000"/>
          <w:sz w:val="24"/>
          <w:szCs w:val="24"/>
        </w:rPr>
        <w:t>выполнять газосварочные, газопламенные и электросварочные работы;</w:t>
      </w:r>
    </w:p>
    <w:p w14:paraId="7CECAD40" w14:textId="77777777" w:rsidR="00C3312C" w:rsidRPr="00132A65" w:rsidRDefault="00C3312C" w:rsidP="00132A6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8" w:name="257"/>
      <w:bookmarkEnd w:id="28"/>
      <w:r w:rsidRPr="00132A65">
        <w:rPr>
          <w:rFonts w:ascii="Times New Roman" w:hAnsi="Times New Roman"/>
          <w:color w:val="000000"/>
          <w:sz w:val="24"/>
          <w:szCs w:val="24"/>
        </w:rPr>
        <w:t>работать при натяжении проводов и для поддержания на весу тяжелых деталей.</w:t>
      </w:r>
    </w:p>
    <w:p w14:paraId="17D856AC" w14:textId="65506DB0" w:rsidR="00520160" w:rsidRPr="00520160" w:rsidRDefault="00520160" w:rsidP="00520160">
      <w:pPr>
        <w:overflowPunct w:val="0"/>
        <w:autoSpaceDE w:val="0"/>
        <w:autoSpaceDN w:val="0"/>
        <w:adjustRightInd w:val="0"/>
        <w:spacing w:before="120" w:after="0" w:line="280" w:lineRule="exact"/>
        <w:jc w:val="center"/>
        <w:textAlignment w:val="baseline"/>
        <w:rPr>
          <w:rFonts w:ascii="Times New Roman" w:hAnsi="Times New Roman"/>
          <w:b/>
          <w:bCs/>
          <w:color w:val="0070C0"/>
          <w:sz w:val="24"/>
          <w:szCs w:val="24"/>
        </w:rPr>
      </w:pPr>
      <w:bookmarkStart w:id="29" w:name="258"/>
      <w:bookmarkStart w:id="30" w:name="263"/>
      <w:bookmarkEnd w:id="29"/>
      <w:bookmarkEnd w:id="30"/>
      <w:r w:rsidRPr="00846720">
        <w:rPr>
          <w:rFonts w:ascii="Times New Roman" w:hAnsi="Times New Roman"/>
          <w:b/>
          <w:bCs/>
          <w:color w:val="0070C0"/>
          <w:sz w:val="24"/>
          <w:szCs w:val="24"/>
        </w:rPr>
        <w:t>СКАЖИ «ДА» ОХРАНЕ ТРУДА!!!</w:t>
      </w:r>
    </w:p>
    <w:p w14:paraId="7FF78656" w14:textId="77777777" w:rsidR="00F92054" w:rsidRDefault="00F92054" w:rsidP="00191EF2">
      <w:pPr>
        <w:jc w:val="right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</w:p>
    <w:p w14:paraId="295FE978" w14:textId="297E824D" w:rsidR="00191EF2" w:rsidRDefault="00191EF2" w:rsidP="00191EF2">
      <w:pPr>
        <w:jc w:val="right"/>
      </w:pPr>
      <w:r w:rsidRPr="00132A65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Информац</w:t>
      </w:r>
      <w:r w:rsidR="00F92054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и</w:t>
      </w:r>
      <w:r w:rsidRPr="00132A65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онная листовка №31</w:t>
      </w:r>
      <w:r w:rsidR="006D63B3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,</w:t>
      </w:r>
      <w:r w:rsidRPr="00132A65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 xml:space="preserve"> (июнь 2026)</w:t>
      </w:r>
    </w:p>
    <w:sectPr w:rsidR="00191EF2" w:rsidSect="00132A65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A498F"/>
    <w:multiLevelType w:val="hybridMultilevel"/>
    <w:tmpl w:val="CF801CB2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40EE3658"/>
    <w:multiLevelType w:val="hybridMultilevel"/>
    <w:tmpl w:val="BBAC4866"/>
    <w:lvl w:ilvl="0" w:tplc="0419000D">
      <w:start w:val="1"/>
      <w:numFmt w:val="bullet"/>
      <w:lvlText w:val=""/>
      <w:lvlJc w:val="left"/>
      <w:pPr>
        <w:ind w:left="12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AE"/>
    <w:rsid w:val="000534BA"/>
    <w:rsid w:val="00132A65"/>
    <w:rsid w:val="00191EF2"/>
    <w:rsid w:val="002215B8"/>
    <w:rsid w:val="0042277D"/>
    <w:rsid w:val="00520160"/>
    <w:rsid w:val="00615240"/>
    <w:rsid w:val="006D63B3"/>
    <w:rsid w:val="007066A1"/>
    <w:rsid w:val="00846720"/>
    <w:rsid w:val="008477AE"/>
    <w:rsid w:val="00B73654"/>
    <w:rsid w:val="00C272A5"/>
    <w:rsid w:val="00C3312C"/>
    <w:rsid w:val="00F9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AEDB"/>
  <w15:chartTrackingRefBased/>
  <w15:docId w15:val="{23EC0D2E-FC56-4B23-AAC7-7BA0462C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12C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654"/>
    <w:pPr>
      <w:ind w:left="720"/>
      <w:contextualSpacing/>
    </w:pPr>
  </w:style>
  <w:style w:type="paragraph" w:customStyle="1" w:styleId="ConsPlusNormal">
    <w:name w:val="ConsPlusNormal"/>
    <w:rsid w:val="00C27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4BD2F-2F3B-4673-9031-03CBE1F1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Ozhuk</dc:creator>
  <cp:keywords/>
  <dc:description/>
  <cp:lastModifiedBy>Ozhuk</cp:lastModifiedBy>
  <cp:revision>9</cp:revision>
  <cp:lastPrinted>2026-06-03T12:57:00Z</cp:lastPrinted>
  <dcterms:created xsi:type="dcterms:W3CDTF">2026-04-27T08:23:00Z</dcterms:created>
  <dcterms:modified xsi:type="dcterms:W3CDTF">2026-06-03T12:57:00Z</dcterms:modified>
</cp:coreProperties>
</file>